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6.04.2023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Podwojenie wartości światowego rynku hulajnóg elektrycznych w ciągu 6 lat. Polska premiera pierwszej hulajnogi z wyjmowaną baterią od Red Bull Racing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Według prognoz wartość światowego rynku hulajnóg elektrycznych może wzrosnąć o 108 proc. na przestrzeni 6 lat. Do polskiej sprzedaży wchodzi pierwsza hulajnoga z wyjmowaną baterią o pojemności 10 000 mAh od</w:t>
      </w:r>
      <w:r w:rsidDel="00000000" w:rsidR="00000000" w:rsidRPr="00000000">
        <w:rPr>
          <w:b w:val="1"/>
          <w:sz w:val="24"/>
          <w:szCs w:val="24"/>
          <w:rtl w:val="0"/>
        </w:rPr>
        <w:t xml:space="preserve"> Red Bull Racing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marki znanej z wyścigów Formuły 1. Rozwiązanie to pozwala na ładowanie akumulatora bez konieczności wnoszenia do wnętrza całego pojazdu. Model TAKE UP charakteryzuje mocny silnik 500 W, pompowane 10-calowe koła, przedni amortyzator, podwójny hamulec oraz wbudowany tempomat.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Przewiduje się</w:t>
        </w:r>
      </w:hyperlink>
      <w:r w:rsidDel="00000000" w:rsidR="00000000" w:rsidRPr="00000000">
        <w:rPr>
          <w:rtl w:val="0"/>
        </w:rPr>
        <w:t xml:space="preserve">, że wartość światowego rynku hulajnóg elektrycznych wzrośnie z 17,98 mld dolarów w 2022 r. do 37,44 mld dolarów do 2028 r. Jednocześnie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prognoz</w:t>
        </w:r>
      </w:hyperlink>
      <w:r w:rsidDel="00000000" w:rsidR="00000000" w:rsidRPr="00000000">
        <w:rPr>
          <w:rtl w:val="0"/>
        </w:rPr>
        <w:t xml:space="preserve"> wynika, że rynek ten od 2021 do 2028 r. może wygenerować przychody w wysokości ponad 10,3 mld dolarów. Elektryczne hulajnogi są coraz popularniejsze także w polskich miastach, stają się coraz częściej alternatywnym środkiem transportu do jazdy samochodem po zakorkowanych ulicach lub poruszania się zatłoczoną komunikacją miejską. Na naszym rynku swoją premierę ma pierwsza hulajnoga z wyjmowaną baterią marki znanej z wyścigów Formuły 1 – Red Bull Racing, której polskim dystrybutorem jest firma 4cv.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Mocny silnik 500 W i wyjmowana bateria 10 000 mAh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Hulajnoga Red Bull Racing TAKE UP posiada mocny 500 W silnik, a maksymalna prędkość jazdy została przez producenta dla bezpieczeństwa ograniczona zgodnie z obowiązującymi przepisami do 20 km/h. Pojazd wyposażony jest w baterię litową o pojemności 10 000 mAh – wygodę codziennego użytkowania podnosi zastosowane rozwiązanie, umożliwiające wyjęcie jej z ramy hulajnogi i ładowanie bez konieczności wprowadzania pojazdu do mieszkania czy biura. Bateria po pełnym naładowaniu, które trwa ok. 6-7 godz., pozwala na przejechanie dystansu nawet do 40 km.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Pompowane 10-calowe koła i podwójny hamulec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Pojazd Red Bull Racing został wyposażony w pompowane 10-calowe koła, które w połączeniu z amortyzatorem z przodu hulajnogi gwarantują bardzo wygodną jazdę, zarówno po typowo miejskim terenie, jak i mniej równych ścieżkach. Niezawodność modelu TAKE UP podnosi podwójny hamulec – przedni bębnowy oraz tylny tarczowy. Funkcjonalność oraz wygodę jazdy dopełnia wbudowany tempomat, który ułatwia pokonywanie długich odcinków przy zachowaniu stałej prędkości jazdy.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Wygodna i bezpieczna jazda (niemal) przez cały rok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Hulajnoga przystosowana jest do użytkowania w temperaturach między 0 a 40°C, a dodatkowo posiada silne oświetlenie, więc bez przeszkód można z niej korzystać od wczesnej wiosny, przez najupalniejsze dni lata, aż do później jesieni. Dzięki szerokiemu zakresowi dozwolonej wilgotności podczas jazdy pojazd może być użytkowany zarówno w suche, jak i deszczowe dni.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Hulajnoga Red Bull Racing TAKE UP posiada funkcję składania, uchwyt na telefon oraz gniazdo ładowania USB. Pojazd w charakterystycznej dla marki znanej z wyścigów F1 czerwono-granatowej kolorystyce dostępny jest w sklepie Max Elektro w cenie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3 499 zł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Red Bull Racing TAKE UP: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5385"/>
        <w:tblGridChange w:id="0">
          <w:tblGrid>
            <w:gridCol w:w="3090"/>
            <w:gridCol w:w="5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średnica kół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moc silnika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 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prędkość maksymalna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km/h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zasięg maksymalny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40 km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wyjmowany akumulator litowy 10 000 mAh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moc baterii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360 Wh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napięcie baterii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 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czas ładowania baterii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ok. 6-7 godzin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hamulec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przedni bębnowy, tylny tarczowy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temperatura użytkowania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0-40°C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wilgotność względna dozwolona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5%~95%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dozwolone obciążenie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30-120 kg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 x 51,5 x 113 cm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ok. 17 kg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</w:t>
        <w:br w:type="textWrapping"/>
      </w:r>
      <w:hyperlink r:id="rId9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114300" distT="114300" distL="114300" distR="114300">
          <wp:extent cx="1100138" cy="4604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460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4cv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finance.yahoo.com/news/global-electric-scooter-markets-size-114800316.html" TargetMode="External"/><Relationship Id="rId7" Type="http://schemas.openxmlformats.org/officeDocument/2006/relationships/hyperlink" Target="https://www.globenewswire.com/news-release/2022/10/05/2528793/0/en/Global-Electric-Scooter-Market-Expected-to-Generate-a-Revenue-of-10-317-4-Million-and-Rise-at-a-CAGR-of-7-9-during-the-Analysis-Period-2021-2028-223-Pages-Announced-by-Research-Div.html" TargetMode="External"/><Relationship Id="rId8" Type="http://schemas.openxmlformats.org/officeDocument/2006/relationships/hyperlink" Target="https://maxelektro.pl/produkt/hulajnoga-elektryczna-red-bull-racing-rb-rtakeup10-10,2325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